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bookmarkStart w:id="0" w:name="_GoBack"/>
      <w:bookmarkEnd w:id="0"/>
      <w:r w:rsidRPr="00565C02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I.C. “G. Lasagna” </w:t>
      </w: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SCUOLA SECONDARIA DI PRIMO GRADO</w:t>
      </w: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</w:pP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proofErr w:type="gramStart"/>
      <w:r w:rsidRPr="00565C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PROGRAMMAZIONE  ANNUALE</w:t>
      </w:r>
      <w:proofErr w:type="gramEnd"/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SCIENZE MOTORIE</w:t>
      </w: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</w:p>
    <w:p w:rsidR="00960B99" w:rsidRPr="00565C02" w:rsidRDefault="00960B99" w:rsidP="0096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960B99" w:rsidRPr="00ED2A09" w:rsidRDefault="00960B99" w:rsidP="00ED2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Anno scolastico 2021/2022</w:t>
      </w:r>
    </w:p>
    <w:p w:rsidR="00960B99" w:rsidRPr="00565C02" w:rsidRDefault="00960B99" w:rsidP="00960B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60B99" w:rsidRPr="00565C02" w:rsidRDefault="00960B99" w:rsidP="00960B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60B99" w:rsidRPr="00565C02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Traguardi per lo sviluppo delle competenze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1. L’alunno è in grado di migliorare le capacità condizionali (forza, resistenza, velocità e mobilità articolare)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2. L’alunno sa utilizzare e trasferire le abilità per la realizzazione dei gesti tecnici dei vari sport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3. L’alunno sa decodificare i gesti di compagni – arbitri e avversari in situazione di gioco e sport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4. L’alunno conosce e applica correttamente il regolamento tecnico dei giochi-sport praticati, assumendo se serve anche il ruolo di giudice o di arbitro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5. L’alunno utilizza in modo responsabile gli spazi sia individualmente che in gruppo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B99" w:rsidRPr="00565C02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Finalità organizzative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Sottintesi gli obiettivi generali della programmazione comune individuati collegialmente nell’area cognitiva e comportamentale, posso indicare le finalità specifiche e fondamentali che si prefigge l’educazione fisica nel progetto formativo della personalità del preadolescente.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Tali finalità sono: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-favorire in ogni ragazzo lo sviluppo delle potenzialità di cui dispone.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-Acquisire, attraverso la consapevolezza della propria corporeità, un maggiore equilibrio psico-fisico.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-Conquistare una maggior padronanza di sé nel rapporto con gli altri anche in situazioni competitive.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-Promuovere l’instaurarsi di buone abitudini igieniche per la salvaguardia della sua salute.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B99" w:rsidRPr="00565C02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Metodi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La scelta dei contenuti e dei metodi avverrà in funzione dell’obiettivo da raggiungere e delle caratteristiche psicologiche dei ragazzi in questo periodo scolare.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Il lavoro, nel limite del possibile, sarà personalizzato in modo che tutti gli alunni, indistintamente, possano esprimersi secondo le loro possibilità.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B99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Contenuti disciplinari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corpo e le sue funzioni senso percettive.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il sistema cardio respiratorio in funzione al movimento.</w:t>
      </w:r>
    </w:p>
    <w:p w:rsidR="00960B99" w:rsidRP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 le principali procedure utilizzate per il miglioramento delle capacità condizionali. 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corpo e la sua relazione con lo spazio-tempo.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le capacità coordinative sviluppate nelle abilità.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 </w:t>
      </w:r>
      <w:r w:rsidR="00082888">
        <w:rPr>
          <w:rFonts w:ascii="Times New Roman" w:eastAsia="Times New Roman" w:hAnsi="Times New Roman" w:cs="Times New Roman"/>
          <w:sz w:val="24"/>
          <w:szCs w:val="24"/>
          <w:lang w:eastAsia="it-IT"/>
        </w:rPr>
        <w:t>le modalità che servono a mantenere l’equilibrio e le posizioni del corpo che lo facilitano.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le componenti spazio-temporali nei movimenti del corpo.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gli andamenti del ritmo.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attività sportive in ambiente naturale.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linguaggio del corpo come modalità comunicativo-espressiva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888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le tecniche di espressione corporea</w:t>
      </w:r>
    </w:p>
    <w:p w:rsidR="00960B99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i gesti arbitrali delle principali discipline sportive praticate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Il gioco, lo sport, le regole e il fair-play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2888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gli elementi tecnici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essenziali di alcuni giochi e sport affrontati</w:t>
      </w:r>
    </w:p>
    <w:p w:rsidR="00082888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Conosce gli elementi regolamentari semplificati per la realizzazione del gioco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discipline sportive</w:t>
      </w:r>
    </w:p>
    <w:p w:rsidR="00960B99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 le regole del fair-play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DE289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Prevenzione e sicurezza</w:t>
      </w:r>
    </w:p>
    <w:p w:rsidR="00960B99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</w:t>
      </w:r>
      <w:r w:rsidR="00960B99" w:rsidRPr="00DE289E">
        <w:rPr>
          <w:rFonts w:ascii="Times New Roman" w:eastAsia="Times New Roman" w:hAnsi="Times New Roman" w:cs="Times New Roman"/>
          <w:sz w:val="24"/>
          <w:szCs w:val="24"/>
          <w:lang w:eastAsia="it-IT"/>
        </w:rPr>
        <w:t>onosce gli effetti delle attività motorie per il benessere della persona</w:t>
      </w:r>
    </w:p>
    <w:p w:rsidR="00960B99" w:rsidRPr="00565C02" w:rsidRDefault="00082888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960B99">
        <w:rPr>
          <w:rFonts w:ascii="Times New Roman" w:eastAsia="Times New Roman" w:hAnsi="Times New Roman" w:cs="Times New Roman"/>
          <w:sz w:val="24"/>
          <w:szCs w:val="24"/>
          <w:lang w:eastAsia="it-IT"/>
        </w:rPr>
        <w:t>onosce le norme generali di prevenzione e sicurezza nella palestra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B99" w:rsidRPr="00565C02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Contenuti interdisciplinari</w:t>
      </w:r>
    </w:p>
    <w:p w:rsidR="00960B99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Segue la programmazione della classe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60B99" w:rsidRPr="00565C02" w:rsidRDefault="00ED2A09" w:rsidP="00960B9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</w:t>
      </w:r>
      <w:r w:rsidR="00960B99" w:rsidRPr="00565C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Verifica degli apprendimenti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 periodiche per il controllo di conoscenze, abilità e competenze articolate nelle seguenti tipologie: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-Test sportivi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-Prove pratiche</w:t>
      </w:r>
    </w:p>
    <w:p w:rsidR="00960B99" w:rsidRPr="00565C02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-Osservazioni dell’alunno nel contesto</w:t>
      </w:r>
    </w:p>
    <w:p w:rsidR="00960B99" w:rsidRPr="00DE289E" w:rsidRDefault="00960B99" w:rsidP="00960B9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5C02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a fine quadrimestre e a fine anno scolastico sarà arricchita dal confronto con i dati con i dati iniziali, dall’interesse mostrato, dall’impegno profuso e da eventuali problemi che potrebbero aver condizionato le prestazioni durante le lezioni e le prove oggettive.</w:t>
      </w:r>
    </w:p>
    <w:p w:rsidR="00D519FF" w:rsidRDefault="00D519FF"/>
    <w:sectPr w:rsidR="00D51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CA1"/>
    <w:multiLevelType w:val="hybridMultilevel"/>
    <w:tmpl w:val="AD10CF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99"/>
    <w:rsid w:val="00082888"/>
    <w:rsid w:val="000A7A0E"/>
    <w:rsid w:val="001A7F49"/>
    <w:rsid w:val="00803735"/>
    <w:rsid w:val="00960B99"/>
    <w:rsid w:val="00D519FF"/>
    <w:rsid w:val="00E00CBB"/>
    <w:rsid w:val="00E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146B-C691-438A-984E-95070AA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cappellini</dc:creator>
  <cp:keywords/>
  <dc:description/>
  <cp:lastModifiedBy>francesco cappellini</cp:lastModifiedBy>
  <cp:revision>2</cp:revision>
  <dcterms:created xsi:type="dcterms:W3CDTF">2021-11-26T16:55:00Z</dcterms:created>
  <dcterms:modified xsi:type="dcterms:W3CDTF">2021-11-26T16:55:00Z</dcterms:modified>
</cp:coreProperties>
</file>